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D208B" w14:textId="77777777" w:rsidR="00E65335" w:rsidRDefault="00E65335" w:rsidP="00E65335">
      <w:pPr>
        <w:pStyle w:val="BodyText"/>
        <w:spacing w:line="276" w:lineRule="auto"/>
        <w:ind w:right="68"/>
        <w:jc w:val="center"/>
      </w:pPr>
      <w:bookmarkStart w:id="0" w:name="_top"/>
      <w:bookmarkEnd w:id="0"/>
    </w:p>
    <w:p w14:paraId="54D659A6" w14:textId="77777777" w:rsidR="00897CEA" w:rsidRDefault="00897CEA" w:rsidP="00E65335">
      <w:pPr>
        <w:pStyle w:val="BodyText"/>
        <w:spacing w:line="276" w:lineRule="auto"/>
        <w:ind w:right="68"/>
        <w:jc w:val="center"/>
      </w:pPr>
    </w:p>
    <w:p w14:paraId="3E3A1763" w14:textId="77777777" w:rsidR="00897CEA" w:rsidRDefault="00897CEA" w:rsidP="00E65335">
      <w:pPr>
        <w:pStyle w:val="BodyText"/>
        <w:spacing w:line="276" w:lineRule="auto"/>
        <w:ind w:right="68"/>
        <w:jc w:val="center"/>
      </w:pPr>
      <w:r>
        <w:t>MEMORANDUM</w:t>
      </w:r>
    </w:p>
    <w:p w14:paraId="55A001E3" w14:textId="77777777" w:rsidR="00897CEA" w:rsidRPr="008F7228" w:rsidRDefault="00897CEA" w:rsidP="00E65335">
      <w:pPr>
        <w:pStyle w:val="BodyText"/>
        <w:spacing w:line="276" w:lineRule="auto"/>
        <w:ind w:right="68"/>
        <w:jc w:val="center"/>
        <w:rPr>
          <w:sz w:val="24"/>
          <w:szCs w:val="24"/>
        </w:rPr>
      </w:pPr>
    </w:p>
    <w:p w14:paraId="767541E5" w14:textId="77777777" w:rsidR="0052572C" w:rsidRPr="008F7228" w:rsidRDefault="0052572C" w:rsidP="00E65335">
      <w:pPr>
        <w:pStyle w:val="BodyText"/>
        <w:spacing w:line="276" w:lineRule="auto"/>
        <w:ind w:right="68"/>
        <w:jc w:val="center"/>
        <w:rPr>
          <w:sz w:val="24"/>
          <w:szCs w:val="24"/>
        </w:rPr>
      </w:pPr>
    </w:p>
    <w:p w14:paraId="0B6DE5A1" w14:textId="77777777" w:rsidR="008F7228" w:rsidRPr="008F7228" w:rsidRDefault="00850923" w:rsidP="008F7228">
      <w:pPr>
        <w:pStyle w:val="BodyText"/>
        <w:spacing w:line="276" w:lineRule="auto"/>
        <w:ind w:left="720" w:right="68"/>
        <w:rPr>
          <w:sz w:val="24"/>
          <w:szCs w:val="24"/>
        </w:rPr>
      </w:pPr>
      <w:r w:rsidRPr="008F7228">
        <w:rPr>
          <w:sz w:val="24"/>
          <w:szCs w:val="24"/>
        </w:rPr>
        <w:t>To:</w:t>
      </w:r>
      <w:r w:rsidRPr="008F7228">
        <w:rPr>
          <w:sz w:val="24"/>
          <w:szCs w:val="24"/>
        </w:rPr>
        <w:tab/>
      </w:r>
      <w:r w:rsidRPr="008F7228">
        <w:rPr>
          <w:sz w:val="24"/>
          <w:szCs w:val="24"/>
        </w:rPr>
        <w:tab/>
      </w:r>
      <w:r w:rsidR="008F7228" w:rsidRPr="008F7228">
        <w:rPr>
          <w:sz w:val="24"/>
          <w:szCs w:val="24"/>
        </w:rPr>
        <w:t xml:space="preserve">Dr. Concepcion </w:t>
      </w:r>
      <w:r w:rsidR="008518E2">
        <w:rPr>
          <w:sz w:val="24"/>
          <w:szCs w:val="24"/>
        </w:rPr>
        <w:t xml:space="preserve">De </w:t>
      </w:r>
      <w:r w:rsidR="008F7228" w:rsidRPr="008F7228">
        <w:rPr>
          <w:sz w:val="24"/>
          <w:szCs w:val="24"/>
        </w:rPr>
        <w:t>Godev, Chair, Graduate Council</w:t>
      </w:r>
    </w:p>
    <w:p w14:paraId="120F19A6" w14:textId="77777777" w:rsidR="008F7228" w:rsidRPr="008F7228" w:rsidRDefault="008F7228" w:rsidP="008F7228">
      <w:pPr>
        <w:pStyle w:val="BodyText"/>
        <w:spacing w:line="276" w:lineRule="auto"/>
        <w:ind w:left="720" w:right="68"/>
        <w:rPr>
          <w:sz w:val="24"/>
          <w:szCs w:val="24"/>
        </w:rPr>
      </w:pPr>
      <w:r w:rsidRPr="008F7228">
        <w:rPr>
          <w:sz w:val="24"/>
          <w:szCs w:val="24"/>
        </w:rPr>
        <w:t>From:</w:t>
      </w:r>
      <w:r w:rsidRPr="008F7228">
        <w:rPr>
          <w:sz w:val="24"/>
          <w:szCs w:val="24"/>
        </w:rPr>
        <w:tab/>
      </w:r>
      <w:r w:rsidR="001476C8">
        <w:rPr>
          <w:sz w:val="24"/>
          <w:szCs w:val="24"/>
        </w:rPr>
        <w:tab/>
      </w:r>
      <w:r w:rsidRPr="008F7228">
        <w:rPr>
          <w:sz w:val="24"/>
          <w:szCs w:val="24"/>
        </w:rPr>
        <w:t>Dr. Katherine Hall-Hertel, Associate Dean</w:t>
      </w:r>
    </w:p>
    <w:p w14:paraId="6857A5B5" w14:textId="77777777" w:rsidR="008F7228" w:rsidRPr="001476C8" w:rsidRDefault="008F7228" w:rsidP="008F7228">
      <w:pPr>
        <w:pStyle w:val="BodyText"/>
        <w:spacing w:line="276" w:lineRule="auto"/>
        <w:ind w:left="720" w:right="68"/>
        <w:rPr>
          <w:sz w:val="24"/>
          <w:szCs w:val="24"/>
        </w:rPr>
      </w:pPr>
      <w:r w:rsidRPr="001476C8">
        <w:rPr>
          <w:sz w:val="24"/>
          <w:szCs w:val="24"/>
        </w:rPr>
        <w:t>Date:</w:t>
      </w:r>
      <w:r w:rsidRPr="001476C8">
        <w:rPr>
          <w:sz w:val="24"/>
          <w:szCs w:val="24"/>
        </w:rPr>
        <w:tab/>
      </w:r>
      <w:r w:rsidRPr="001476C8">
        <w:rPr>
          <w:sz w:val="24"/>
          <w:szCs w:val="24"/>
        </w:rPr>
        <w:tab/>
        <w:t>July 27, 2023</w:t>
      </w:r>
    </w:p>
    <w:p w14:paraId="057CF7A2" w14:textId="77777777" w:rsidR="008F7228" w:rsidRPr="008F7228" w:rsidRDefault="008F7228" w:rsidP="008F7228">
      <w:pPr>
        <w:pStyle w:val="BodyText"/>
        <w:spacing w:line="276" w:lineRule="auto"/>
        <w:ind w:left="720" w:right="68"/>
        <w:rPr>
          <w:sz w:val="24"/>
          <w:szCs w:val="24"/>
        </w:rPr>
      </w:pPr>
      <w:r w:rsidRPr="008F7228">
        <w:rPr>
          <w:sz w:val="24"/>
          <w:szCs w:val="24"/>
        </w:rPr>
        <w:t>RE:</w:t>
      </w:r>
      <w:r w:rsidRPr="008F7228">
        <w:rPr>
          <w:sz w:val="24"/>
          <w:szCs w:val="24"/>
        </w:rPr>
        <w:tab/>
      </w:r>
      <w:r w:rsidRPr="008F7228">
        <w:rPr>
          <w:sz w:val="24"/>
          <w:szCs w:val="24"/>
        </w:rPr>
        <w:tab/>
        <w:t>New requirement for thesis and dissertation students</w:t>
      </w:r>
    </w:p>
    <w:p w14:paraId="2634C464" w14:textId="77777777" w:rsidR="008F7228" w:rsidRPr="008F7228" w:rsidRDefault="008F7228" w:rsidP="008F7228">
      <w:pPr>
        <w:pStyle w:val="BodyText"/>
        <w:spacing w:line="276" w:lineRule="auto"/>
        <w:ind w:left="720" w:right="68"/>
        <w:rPr>
          <w:sz w:val="24"/>
          <w:szCs w:val="24"/>
        </w:rPr>
      </w:pPr>
    </w:p>
    <w:p w14:paraId="515EEF31" w14:textId="77777777" w:rsidR="008F7228" w:rsidRPr="008F7228" w:rsidRDefault="008F7228" w:rsidP="008F7228">
      <w:pPr>
        <w:pStyle w:val="BodyText"/>
        <w:spacing w:line="276" w:lineRule="auto"/>
        <w:ind w:left="720" w:right="68"/>
        <w:rPr>
          <w:sz w:val="24"/>
          <w:szCs w:val="24"/>
        </w:rPr>
      </w:pPr>
      <w:r w:rsidRPr="008F7228">
        <w:rPr>
          <w:sz w:val="24"/>
          <w:szCs w:val="24"/>
        </w:rPr>
        <w:t>We have surveyed faculty and students about the nature of the research climate at UNC Charlotte. In doing so, we discovered that issues around authorship frequently arise between students and their faculty.  As part of our study, we instituted training interventions to see if we could increase students’ confidence around authorship issues and reduce their stress when conflicts did arise. All students in the study indicated that the authorship policy and the corresponding authorship agreement were helpful and increased transparency for everyone involved.</w:t>
      </w:r>
    </w:p>
    <w:p w14:paraId="420B13DA" w14:textId="77777777" w:rsidR="008F7228" w:rsidRPr="008F7228" w:rsidRDefault="008F7228" w:rsidP="008F7228">
      <w:pPr>
        <w:pStyle w:val="BodyText"/>
        <w:spacing w:line="276" w:lineRule="auto"/>
        <w:ind w:left="720" w:right="68"/>
        <w:rPr>
          <w:sz w:val="24"/>
          <w:szCs w:val="24"/>
        </w:rPr>
      </w:pPr>
    </w:p>
    <w:p w14:paraId="3E055EFF" w14:textId="77777777" w:rsidR="008F7228" w:rsidRPr="008F7228" w:rsidRDefault="008F7228" w:rsidP="008F7228">
      <w:pPr>
        <w:pStyle w:val="BodyText"/>
        <w:spacing w:line="276" w:lineRule="auto"/>
        <w:ind w:left="720" w:right="68"/>
        <w:rPr>
          <w:sz w:val="24"/>
          <w:szCs w:val="24"/>
        </w:rPr>
      </w:pPr>
      <w:r w:rsidRPr="008F7228">
        <w:rPr>
          <w:sz w:val="24"/>
          <w:szCs w:val="24"/>
        </w:rPr>
        <w:t xml:space="preserve">Based on these results, the Graduate School proposes to add a “check box” to the proposal defense form for thesis and dissertation students, which would indicate that the committee reviewed the authorship policy and discussed the authorship agreement. We are not proposing that agreements be filed with the Graduate School – only that committees attest to having discussed the agreement. </w:t>
      </w:r>
    </w:p>
    <w:p w14:paraId="6F1A3D71" w14:textId="77777777" w:rsidR="008F7228" w:rsidRPr="008F7228" w:rsidRDefault="008F7228" w:rsidP="008F7228">
      <w:pPr>
        <w:pStyle w:val="BodyText"/>
        <w:spacing w:line="276" w:lineRule="auto"/>
        <w:ind w:left="720" w:right="68"/>
        <w:rPr>
          <w:sz w:val="24"/>
          <w:szCs w:val="24"/>
        </w:rPr>
      </w:pPr>
    </w:p>
    <w:p w14:paraId="5CB40BF7" w14:textId="77777777" w:rsidR="008F7228" w:rsidRPr="008F7228" w:rsidRDefault="008F7228" w:rsidP="008F7228">
      <w:pPr>
        <w:pStyle w:val="BodyText"/>
        <w:spacing w:line="276" w:lineRule="auto"/>
        <w:ind w:left="720" w:right="68"/>
        <w:rPr>
          <w:sz w:val="24"/>
          <w:szCs w:val="24"/>
        </w:rPr>
      </w:pPr>
      <w:r w:rsidRPr="008F7228">
        <w:rPr>
          <w:sz w:val="24"/>
          <w:szCs w:val="24"/>
        </w:rPr>
        <w:t xml:space="preserve">The mere act of talking about authorship increases transparency and alignment among collaborators.  We believe that doing so earlier in the process will help students and faculty as publications are generated.  This should be a relatively easy addition to the process. </w:t>
      </w:r>
      <w:r w:rsidR="001476C8">
        <w:rPr>
          <w:sz w:val="24"/>
          <w:szCs w:val="24"/>
        </w:rPr>
        <w:t>We would work to implement this over the fall semester.</w:t>
      </w:r>
    </w:p>
    <w:p w14:paraId="023BDC93" w14:textId="77777777" w:rsidR="008F7228" w:rsidRPr="008F7228" w:rsidRDefault="008F7228" w:rsidP="008F7228">
      <w:pPr>
        <w:pStyle w:val="BodyText"/>
        <w:spacing w:line="276" w:lineRule="auto"/>
        <w:ind w:left="720" w:right="68"/>
        <w:rPr>
          <w:sz w:val="24"/>
          <w:szCs w:val="24"/>
        </w:rPr>
      </w:pPr>
    </w:p>
    <w:p w14:paraId="4D899EB6" w14:textId="77777777" w:rsidR="008F7228" w:rsidRPr="008F7228" w:rsidRDefault="008F7228" w:rsidP="008F7228">
      <w:pPr>
        <w:pStyle w:val="BodyText"/>
        <w:spacing w:line="276" w:lineRule="auto"/>
        <w:ind w:left="720" w:right="68"/>
        <w:rPr>
          <w:sz w:val="24"/>
          <w:szCs w:val="24"/>
        </w:rPr>
      </w:pPr>
      <w:r w:rsidRPr="008F7228">
        <w:rPr>
          <w:sz w:val="24"/>
          <w:szCs w:val="24"/>
        </w:rPr>
        <w:t>Attachments:</w:t>
      </w:r>
    </w:p>
    <w:p w14:paraId="339A8583" w14:textId="77E2BCB2" w:rsidR="008F7228" w:rsidRPr="008F7228" w:rsidRDefault="008F7228" w:rsidP="008F7228">
      <w:pPr>
        <w:pStyle w:val="BodyText"/>
        <w:spacing w:line="276" w:lineRule="auto"/>
        <w:ind w:left="720" w:right="68"/>
        <w:rPr>
          <w:sz w:val="24"/>
          <w:szCs w:val="24"/>
        </w:rPr>
      </w:pPr>
      <w:r w:rsidRPr="008F7228">
        <w:rPr>
          <w:sz w:val="24"/>
          <w:szCs w:val="24"/>
        </w:rPr>
        <w:t xml:space="preserve">1. </w:t>
      </w:r>
      <w:r w:rsidR="001476C8">
        <w:rPr>
          <w:sz w:val="24"/>
          <w:szCs w:val="24"/>
        </w:rPr>
        <w:t xml:space="preserve"> </w:t>
      </w:r>
      <w:hyperlink w:anchor="_top" w:history="1">
        <w:r w:rsidR="00333BC6" w:rsidRPr="00333BC6">
          <w:rPr>
            <w:rStyle w:val="Hyperlink"/>
            <w:sz w:val="24"/>
            <w:szCs w:val="24"/>
          </w:rPr>
          <w:t>Authorship Agreement</w:t>
        </w:r>
      </w:hyperlink>
      <w:r w:rsidR="00333BC6">
        <w:rPr>
          <w:sz w:val="24"/>
          <w:szCs w:val="24"/>
        </w:rPr>
        <w:t xml:space="preserve"> </w:t>
      </w:r>
      <w:r w:rsidR="002E08D9" w:rsidRPr="002E08D9">
        <w:rPr>
          <w:sz w:val="24"/>
          <w:szCs w:val="24"/>
        </w:rPr>
        <w:t>https://legal.charlotte.edu/policies/up-318</w:t>
      </w:r>
    </w:p>
    <w:p w14:paraId="4A00B174" w14:textId="051A0D6D" w:rsidR="008F7228" w:rsidRPr="008F7228" w:rsidRDefault="008F7228" w:rsidP="008F7228">
      <w:pPr>
        <w:pStyle w:val="BodyText"/>
        <w:spacing w:line="276" w:lineRule="auto"/>
        <w:ind w:left="720" w:right="68"/>
        <w:rPr>
          <w:sz w:val="24"/>
          <w:szCs w:val="24"/>
        </w:rPr>
      </w:pPr>
      <w:r w:rsidRPr="008F7228">
        <w:rPr>
          <w:sz w:val="24"/>
          <w:szCs w:val="24"/>
        </w:rPr>
        <w:t xml:space="preserve">2. </w:t>
      </w:r>
      <w:hyperlink w:anchor="_top" w:history="1">
        <w:r w:rsidR="00333BC6" w:rsidRPr="00333BC6">
          <w:rPr>
            <w:rStyle w:val="Hyperlink"/>
            <w:sz w:val="24"/>
            <w:szCs w:val="24"/>
          </w:rPr>
          <w:t>Authors</w:t>
        </w:r>
        <w:r w:rsidR="00333BC6" w:rsidRPr="00333BC6">
          <w:rPr>
            <w:rStyle w:val="Hyperlink"/>
            <w:sz w:val="24"/>
            <w:szCs w:val="24"/>
          </w:rPr>
          <w:t>h</w:t>
        </w:r>
        <w:r w:rsidR="00333BC6" w:rsidRPr="00333BC6">
          <w:rPr>
            <w:rStyle w:val="Hyperlink"/>
            <w:sz w:val="24"/>
            <w:szCs w:val="24"/>
          </w:rPr>
          <w:t>ip policy</w:t>
        </w:r>
      </w:hyperlink>
      <w:r w:rsidR="002E08D9">
        <w:rPr>
          <w:rStyle w:val="Hyperlink"/>
          <w:sz w:val="24"/>
          <w:szCs w:val="24"/>
        </w:rPr>
        <w:t xml:space="preserve"> - </w:t>
      </w:r>
      <w:r w:rsidR="002E08D9" w:rsidRPr="002E08D9">
        <w:rPr>
          <w:rStyle w:val="Hyperlink"/>
          <w:sz w:val="24"/>
          <w:szCs w:val="24"/>
        </w:rPr>
        <w:t>https://graduateschool.charlotte.edu/sites/graduateschool.charlotte.edu/files/media/FINAL-Authorship%20Agreement%20%2B%20Supplement.pdf</w:t>
      </w:r>
      <w:bookmarkStart w:id="1" w:name="_GoBack"/>
      <w:bookmarkEnd w:id="1"/>
    </w:p>
    <w:sectPr w:rsidR="008F7228" w:rsidRPr="008F7228" w:rsidSect="00E65335">
      <w:headerReference w:type="default" r:id="rId8"/>
      <w:pgSz w:w="12240" w:h="15840" w:code="1"/>
      <w:pgMar w:top="288" w:right="720" w:bottom="288" w:left="1008"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FE89A" w14:textId="77777777" w:rsidR="00E91B37" w:rsidRDefault="00E91B37" w:rsidP="00E65335">
      <w:r>
        <w:separator/>
      </w:r>
    </w:p>
  </w:endnote>
  <w:endnote w:type="continuationSeparator" w:id="0">
    <w:p w14:paraId="60522200" w14:textId="77777777" w:rsidR="00E91B37" w:rsidRDefault="00E91B37" w:rsidP="00E6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49831" w14:textId="77777777" w:rsidR="00E91B37" w:rsidRDefault="00E91B37" w:rsidP="00E65335">
      <w:r>
        <w:separator/>
      </w:r>
    </w:p>
  </w:footnote>
  <w:footnote w:type="continuationSeparator" w:id="0">
    <w:p w14:paraId="6B4060C0" w14:textId="77777777" w:rsidR="00E91B37" w:rsidRDefault="00E91B37" w:rsidP="00E65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6C29B" w14:textId="77777777" w:rsidR="00E65335" w:rsidRDefault="00E65335">
    <w:pPr>
      <w:pStyle w:val="Header"/>
    </w:pPr>
    <w:r>
      <w:ptab w:relativeTo="margin" w:alignment="center" w:leader="none"/>
    </w:r>
    <w:r w:rsidR="006858E8">
      <w:rPr>
        <w:noProof/>
      </w:rPr>
      <w:drawing>
        <wp:inline distT="0" distB="0" distL="0" distR="0" wp14:anchorId="072B38B4" wp14:editId="202AF86E">
          <wp:extent cx="2724150" cy="138987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0936" cy="1418845"/>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D8A"/>
    <w:multiLevelType w:val="hybridMultilevel"/>
    <w:tmpl w:val="19D6ADE2"/>
    <w:lvl w:ilvl="0" w:tplc="A590F12E">
      <w:numFmt w:val="bullet"/>
      <w:lvlText w:val=""/>
      <w:lvlJc w:val="left"/>
      <w:pPr>
        <w:ind w:left="360" w:hanging="360"/>
      </w:pPr>
      <w:rPr>
        <w:rFonts w:ascii="Wingdings" w:eastAsia="Wingdings" w:hAnsi="Wingdings" w:cs="Wingdings" w:hint="default"/>
        <w:w w:val="100"/>
        <w:sz w:val="22"/>
        <w:szCs w:val="22"/>
        <w:lang w:val="en-US" w:eastAsia="en-US" w:bidi="en-US"/>
      </w:rPr>
    </w:lvl>
    <w:lvl w:ilvl="1" w:tplc="2E503BCE">
      <w:numFmt w:val="bullet"/>
      <w:lvlText w:val=""/>
      <w:lvlJc w:val="left"/>
      <w:pPr>
        <w:ind w:left="1110" w:hanging="360"/>
      </w:pPr>
      <w:rPr>
        <w:rFonts w:ascii="Symbol" w:eastAsia="Symbol" w:hAnsi="Symbol" w:cs="Symbol" w:hint="default"/>
        <w:w w:val="100"/>
        <w:sz w:val="24"/>
        <w:szCs w:val="24"/>
        <w:lang w:val="en-US" w:eastAsia="en-US" w:bidi="en-US"/>
      </w:rPr>
    </w:lvl>
    <w:lvl w:ilvl="2" w:tplc="C44054CA">
      <w:numFmt w:val="bullet"/>
      <w:lvlText w:val="•"/>
      <w:lvlJc w:val="left"/>
      <w:pPr>
        <w:ind w:left="1110" w:hanging="360"/>
      </w:pPr>
      <w:rPr>
        <w:rFonts w:hint="default"/>
        <w:lang w:val="en-US" w:eastAsia="en-US" w:bidi="en-US"/>
      </w:rPr>
    </w:lvl>
    <w:lvl w:ilvl="3" w:tplc="23583DC4">
      <w:numFmt w:val="bullet"/>
      <w:lvlText w:val="•"/>
      <w:lvlJc w:val="left"/>
      <w:pPr>
        <w:ind w:left="2240" w:hanging="360"/>
      </w:pPr>
      <w:rPr>
        <w:rFonts w:hint="default"/>
        <w:lang w:val="en-US" w:eastAsia="en-US" w:bidi="en-US"/>
      </w:rPr>
    </w:lvl>
    <w:lvl w:ilvl="4" w:tplc="DF94DF9A">
      <w:numFmt w:val="bullet"/>
      <w:lvlText w:val="•"/>
      <w:lvlJc w:val="left"/>
      <w:pPr>
        <w:ind w:left="3370" w:hanging="360"/>
      </w:pPr>
      <w:rPr>
        <w:rFonts w:hint="default"/>
        <w:lang w:val="en-US" w:eastAsia="en-US" w:bidi="en-US"/>
      </w:rPr>
    </w:lvl>
    <w:lvl w:ilvl="5" w:tplc="C0B69A8A">
      <w:numFmt w:val="bullet"/>
      <w:lvlText w:val="•"/>
      <w:lvlJc w:val="left"/>
      <w:pPr>
        <w:ind w:left="4500" w:hanging="360"/>
      </w:pPr>
      <w:rPr>
        <w:rFonts w:hint="default"/>
        <w:lang w:val="en-US" w:eastAsia="en-US" w:bidi="en-US"/>
      </w:rPr>
    </w:lvl>
    <w:lvl w:ilvl="6" w:tplc="40267798">
      <w:numFmt w:val="bullet"/>
      <w:lvlText w:val="•"/>
      <w:lvlJc w:val="left"/>
      <w:pPr>
        <w:ind w:left="5630" w:hanging="360"/>
      </w:pPr>
      <w:rPr>
        <w:rFonts w:hint="default"/>
        <w:lang w:val="en-US" w:eastAsia="en-US" w:bidi="en-US"/>
      </w:rPr>
    </w:lvl>
    <w:lvl w:ilvl="7" w:tplc="7B923534">
      <w:numFmt w:val="bullet"/>
      <w:lvlText w:val="•"/>
      <w:lvlJc w:val="left"/>
      <w:pPr>
        <w:ind w:left="6760" w:hanging="360"/>
      </w:pPr>
      <w:rPr>
        <w:rFonts w:hint="default"/>
        <w:lang w:val="en-US" w:eastAsia="en-US" w:bidi="en-US"/>
      </w:rPr>
    </w:lvl>
    <w:lvl w:ilvl="8" w:tplc="84DE9D78">
      <w:numFmt w:val="bullet"/>
      <w:lvlText w:val="•"/>
      <w:lvlJc w:val="left"/>
      <w:pPr>
        <w:ind w:left="7890" w:hanging="360"/>
      </w:pPr>
      <w:rPr>
        <w:rFonts w:hint="default"/>
        <w:lang w:val="en-US" w:eastAsia="en-US" w:bidi="en-US"/>
      </w:rPr>
    </w:lvl>
  </w:abstractNum>
  <w:abstractNum w:abstractNumId="1" w15:restartNumberingAfterBreak="0">
    <w:nsid w:val="32FF2AA2"/>
    <w:multiLevelType w:val="hybridMultilevel"/>
    <w:tmpl w:val="6FBAC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91F6F"/>
    <w:multiLevelType w:val="hybridMultilevel"/>
    <w:tmpl w:val="2606F93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NLQEYhNjCwtDMyUdpeDU4uLM/DyQAuNaANVI/M0sAAAA"/>
  </w:docVars>
  <w:rsids>
    <w:rsidRoot w:val="00E65335"/>
    <w:rsid w:val="000462D8"/>
    <w:rsid w:val="000470C3"/>
    <w:rsid w:val="00056375"/>
    <w:rsid w:val="00113DC6"/>
    <w:rsid w:val="001476C8"/>
    <w:rsid w:val="0016161C"/>
    <w:rsid w:val="00161C9A"/>
    <w:rsid w:val="001E12AC"/>
    <w:rsid w:val="001F4856"/>
    <w:rsid w:val="00242121"/>
    <w:rsid w:val="002566CD"/>
    <w:rsid w:val="00286F90"/>
    <w:rsid w:val="0029349E"/>
    <w:rsid w:val="002E08D9"/>
    <w:rsid w:val="00333BC6"/>
    <w:rsid w:val="003444F9"/>
    <w:rsid w:val="003A05F6"/>
    <w:rsid w:val="003F2D0A"/>
    <w:rsid w:val="004756FE"/>
    <w:rsid w:val="00477C63"/>
    <w:rsid w:val="004C0323"/>
    <w:rsid w:val="004C374D"/>
    <w:rsid w:val="004E435D"/>
    <w:rsid w:val="0052572C"/>
    <w:rsid w:val="00537C44"/>
    <w:rsid w:val="005B597A"/>
    <w:rsid w:val="005C3B2F"/>
    <w:rsid w:val="005C54D7"/>
    <w:rsid w:val="005D136F"/>
    <w:rsid w:val="005D4A86"/>
    <w:rsid w:val="00664F23"/>
    <w:rsid w:val="006858E8"/>
    <w:rsid w:val="006A1AAB"/>
    <w:rsid w:val="006A304F"/>
    <w:rsid w:val="006D3542"/>
    <w:rsid w:val="00704549"/>
    <w:rsid w:val="00711B6E"/>
    <w:rsid w:val="00713139"/>
    <w:rsid w:val="00743640"/>
    <w:rsid w:val="0078742A"/>
    <w:rsid w:val="0079219D"/>
    <w:rsid w:val="007B0D44"/>
    <w:rsid w:val="007D2C02"/>
    <w:rsid w:val="00850923"/>
    <w:rsid w:val="008518E2"/>
    <w:rsid w:val="008542AE"/>
    <w:rsid w:val="00897CEA"/>
    <w:rsid w:val="008A0A1A"/>
    <w:rsid w:val="008F7228"/>
    <w:rsid w:val="0096032B"/>
    <w:rsid w:val="009F6DA0"/>
    <w:rsid w:val="00A214C3"/>
    <w:rsid w:val="00A50301"/>
    <w:rsid w:val="00A56EFB"/>
    <w:rsid w:val="00AB25C9"/>
    <w:rsid w:val="00AC70F9"/>
    <w:rsid w:val="00B3407A"/>
    <w:rsid w:val="00B7342D"/>
    <w:rsid w:val="00BD66A6"/>
    <w:rsid w:val="00C55B6C"/>
    <w:rsid w:val="00C83B84"/>
    <w:rsid w:val="00CE5BEA"/>
    <w:rsid w:val="00CE68EE"/>
    <w:rsid w:val="00D12822"/>
    <w:rsid w:val="00D24E70"/>
    <w:rsid w:val="00D701F2"/>
    <w:rsid w:val="00DD5FA6"/>
    <w:rsid w:val="00E14F17"/>
    <w:rsid w:val="00E65335"/>
    <w:rsid w:val="00E778E2"/>
    <w:rsid w:val="00E91B37"/>
    <w:rsid w:val="00EA48E1"/>
    <w:rsid w:val="00EA4F7A"/>
    <w:rsid w:val="00EC0610"/>
    <w:rsid w:val="00EC57B3"/>
    <w:rsid w:val="00F4128E"/>
    <w:rsid w:val="00FD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2C9B54"/>
  <w15:chartTrackingRefBased/>
  <w15:docId w15:val="{872C73F6-B066-480D-B590-785FAAF3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335"/>
    <w:pPr>
      <w:widowControl w:val="0"/>
      <w:autoSpaceDE w:val="0"/>
      <w:autoSpaceDN w:val="0"/>
      <w:spacing w:after="0" w:line="240" w:lineRule="auto"/>
    </w:pPr>
    <w:rPr>
      <w:rFonts w:ascii="Constantia" w:eastAsia="Constantia" w:hAnsi="Constantia" w:cs="Constant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5335"/>
    <w:rPr>
      <w:sz w:val="28"/>
      <w:szCs w:val="28"/>
    </w:rPr>
  </w:style>
  <w:style w:type="character" w:customStyle="1" w:styleId="BodyTextChar">
    <w:name w:val="Body Text Char"/>
    <w:basedOn w:val="DefaultParagraphFont"/>
    <w:link w:val="BodyText"/>
    <w:uiPriority w:val="1"/>
    <w:rsid w:val="00E65335"/>
    <w:rPr>
      <w:rFonts w:ascii="Constantia" w:eastAsia="Constantia" w:hAnsi="Constantia" w:cs="Constantia"/>
      <w:sz w:val="28"/>
      <w:szCs w:val="28"/>
      <w:lang w:bidi="en-US"/>
    </w:rPr>
  </w:style>
  <w:style w:type="paragraph" w:styleId="ListParagraph">
    <w:name w:val="List Paragraph"/>
    <w:basedOn w:val="Normal"/>
    <w:uiPriority w:val="1"/>
    <w:qFormat/>
    <w:rsid w:val="00E65335"/>
    <w:pPr>
      <w:ind w:left="479" w:hanging="360"/>
    </w:pPr>
  </w:style>
  <w:style w:type="character" w:styleId="Hyperlink">
    <w:name w:val="Hyperlink"/>
    <w:basedOn w:val="DefaultParagraphFont"/>
    <w:uiPriority w:val="99"/>
    <w:unhideWhenUsed/>
    <w:rsid w:val="00E65335"/>
    <w:rPr>
      <w:color w:val="0563C1" w:themeColor="hyperlink"/>
      <w:u w:val="single"/>
    </w:rPr>
  </w:style>
  <w:style w:type="paragraph" w:styleId="Header">
    <w:name w:val="header"/>
    <w:basedOn w:val="Normal"/>
    <w:link w:val="HeaderChar"/>
    <w:uiPriority w:val="99"/>
    <w:unhideWhenUsed/>
    <w:rsid w:val="00E65335"/>
    <w:pPr>
      <w:tabs>
        <w:tab w:val="center" w:pos="4680"/>
        <w:tab w:val="right" w:pos="9360"/>
      </w:tabs>
    </w:pPr>
  </w:style>
  <w:style w:type="character" w:customStyle="1" w:styleId="HeaderChar">
    <w:name w:val="Header Char"/>
    <w:basedOn w:val="DefaultParagraphFont"/>
    <w:link w:val="Header"/>
    <w:uiPriority w:val="99"/>
    <w:rsid w:val="00E65335"/>
    <w:rPr>
      <w:rFonts w:ascii="Constantia" w:eastAsia="Constantia" w:hAnsi="Constantia" w:cs="Constantia"/>
      <w:lang w:bidi="en-US"/>
    </w:rPr>
  </w:style>
  <w:style w:type="paragraph" w:styleId="Footer">
    <w:name w:val="footer"/>
    <w:basedOn w:val="Normal"/>
    <w:link w:val="FooterChar"/>
    <w:uiPriority w:val="99"/>
    <w:unhideWhenUsed/>
    <w:rsid w:val="00E65335"/>
    <w:pPr>
      <w:tabs>
        <w:tab w:val="center" w:pos="4680"/>
        <w:tab w:val="right" w:pos="9360"/>
      </w:tabs>
    </w:pPr>
  </w:style>
  <w:style w:type="character" w:customStyle="1" w:styleId="FooterChar">
    <w:name w:val="Footer Char"/>
    <w:basedOn w:val="DefaultParagraphFont"/>
    <w:link w:val="Footer"/>
    <w:uiPriority w:val="99"/>
    <w:rsid w:val="00E65335"/>
    <w:rPr>
      <w:rFonts w:ascii="Constantia" w:eastAsia="Constantia" w:hAnsi="Constantia" w:cs="Constantia"/>
      <w:lang w:bidi="en-US"/>
    </w:rPr>
  </w:style>
  <w:style w:type="character" w:styleId="UnresolvedMention">
    <w:name w:val="Unresolved Mention"/>
    <w:basedOn w:val="DefaultParagraphFont"/>
    <w:uiPriority w:val="99"/>
    <w:semiHidden/>
    <w:unhideWhenUsed/>
    <w:rsid w:val="00537C44"/>
    <w:rPr>
      <w:color w:val="605E5C"/>
      <w:shd w:val="clear" w:color="auto" w:fill="E1DFDD"/>
    </w:rPr>
  </w:style>
  <w:style w:type="paragraph" w:styleId="BalloonText">
    <w:name w:val="Balloon Text"/>
    <w:basedOn w:val="Normal"/>
    <w:link w:val="BalloonTextChar"/>
    <w:uiPriority w:val="99"/>
    <w:semiHidden/>
    <w:unhideWhenUsed/>
    <w:rsid w:val="00AB25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5C9"/>
    <w:rPr>
      <w:rFonts w:ascii="Segoe UI" w:eastAsia="Constantia" w:hAnsi="Segoe UI" w:cs="Segoe UI"/>
      <w:sz w:val="18"/>
      <w:szCs w:val="18"/>
      <w:lang w:bidi="en-US"/>
    </w:rPr>
  </w:style>
  <w:style w:type="character" w:styleId="FollowedHyperlink">
    <w:name w:val="FollowedHyperlink"/>
    <w:basedOn w:val="DefaultParagraphFont"/>
    <w:uiPriority w:val="99"/>
    <w:semiHidden/>
    <w:unhideWhenUsed/>
    <w:rsid w:val="002E08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AA451-1C12-4499-AD31-1AB8A8B12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Skerlak, Christi</dc:creator>
  <cp:keywords/>
  <dc:description/>
  <cp:lastModifiedBy>Annette Parks</cp:lastModifiedBy>
  <cp:revision>3</cp:revision>
  <cp:lastPrinted>2023-03-16T16:14:00Z</cp:lastPrinted>
  <dcterms:created xsi:type="dcterms:W3CDTF">2023-07-26T19:48:00Z</dcterms:created>
  <dcterms:modified xsi:type="dcterms:W3CDTF">2023-08-29T20:57:00Z</dcterms:modified>
</cp:coreProperties>
</file>